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08" w:rsidRPr="00FF0B08" w:rsidRDefault="00FF0B08" w:rsidP="00FF0B08">
      <w:pPr>
        <w:rPr>
          <w:rFonts w:ascii="Times New Roman" w:hAnsi="Times New Roman" w:cs="Times New Roman"/>
          <w:b/>
          <w:bCs/>
          <w:sz w:val="24"/>
          <w:szCs w:val="24"/>
        </w:rPr>
      </w:pPr>
      <w:r w:rsidRPr="00FF0B08">
        <w:rPr>
          <w:rFonts w:ascii="Times New Roman" w:hAnsi="Times New Roman" w:cs="Times New Roman"/>
          <w:b/>
          <w:bCs/>
          <w:sz w:val="24"/>
          <w:szCs w:val="24"/>
        </w:rPr>
        <w:t>Положение о</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бракеражной</w:t>
      </w:r>
      <w:proofErr w:type="spellEnd"/>
      <w:r>
        <w:rPr>
          <w:rFonts w:ascii="Times New Roman" w:hAnsi="Times New Roman" w:cs="Times New Roman"/>
          <w:b/>
          <w:bCs/>
          <w:sz w:val="24"/>
          <w:szCs w:val="24"/>
        </w:rPr>
        <w:t xml:space="preserve"> комиссии муниципального казенного</w:t>
      </w:r>
      <w:r w:rsidRPr="00FF0B08">
        <w:rPr>
          <w:rFonts w:ascii="Times New Roman" w:hAnsi="Times New Roman" w:cs="Times New Roman"/>
          <w:b/>
          <w:bCs/>
          <w:sz w:val="24"/>
          <w:szCs w:val="24"/>
        </w:rPr>
        <w:t xml:space="preserve"> общеобразовательного учреждения " </w:t>
      </w:r>
      <w:proofErr w:type="spellStart"/>
      <w:r>
        <w:rPr>
          <w:rFonts w:ascii="Times New Roman" w:hAnsi="Times New Roman" w:cs="Times New Roman"/>
          <w:b/>
          <w:bCs/>
          <w:sz w:val="24"/>
          <w:szCs w:val="24"/>
        </w:rPr>
        <w:t>Нариманская</w:t>
      </w:r>
      <w:proofErr w:type="spellEnd"/>
      <w:r>
        <w:rPr>
          <w:rFonts w:ascii="Times New Roman" w:hAnsi="Times New Roman" w:cs="Times New Roman"/>
          <w:b/>
          <w:bCs/>
          <w:sz w:val="24"/>
          <w:szCs w:val="24"/>
        </w:rPr>
        <w:t xml:space="preserve"> СОШ </w:t>
      </w:r>
      <w:proofErr w:type="spellStart"/>
      <w:r>
        <w:rPr>
          <w:rFonts w:ascii="Times New Roman" w:hAnsi="Times New Roman" w:cs="Times New Roman"/>
          <w:b/>
          <w:bCs/>
          <w:sz w:val="24"/>
          <w:szCs w:val="24"/>
        </w:rPr>
        <w:t>им.Асанова</w:t>
      </w:r>
      <w:proofErr w:type="spellEnd"/>
      <w:r>
        <w:rPr>
          <w:rFonts w:ascii="Times New Roman" w:hAnsi="Times New Roman" w:cs="Times New Roman"/>
          <w:b/>
          <w:bCs/>
          <w:sz w:val="24"/>
          <w:szCs w:val="24"/>
        </w:rPr>
        <w:t xml:space="preserve"> А.Б.</w:t>
      </w:r>
      <w:r w:rsidRPr="00FF0B08">
        <w:rPr>
          <w:rFonts w:ascii="Times New Roman" w:hAnsi="Times New Roman" w:cs="Times New Roman"/>
          <w:b/>
          <w:bCs/>
          <w:sz w:val="24"/>
          <w:szCs w:val="24"/>
        </w:rPr>
        <w:t>"</w:t>
      </w:r>
    </w:p>
    <w:p w:rsidR="00FF0B08" w:rsidRPr="00FF0B08" w:rsidRDefault="00FF0B08" w:rsidP="00FF0B08">
      <w:pPr>
        <w:rPr>
          <w:rFonts w:ascii="Times New Roman" w:hAnsi="Times New Roman" w:cs="Times New Roman"/>
          <w:sz w:val="24"/>
          <w:szCs w:val="24"/>
        </w:rPr>
      </w:pPr>
      <w:r>
        <w:rPr>
          <w:rFonts w:ascii="Times New Roman" w:hAnsi="Times New Roman" w:cs="Times New Roman"/>
          <w:sz w:val="24"/>
          <w:szCs w:val="24"/>
        </w:rPr>
        <w:t xml:space="preserve">Приложение к приказу № 57 </w:t>
      </w:r>
      <w:r w:rsidRPr="00FF0B08">
        <w:rPr>
          <w:rFonts w:ascii="Times New Roman" w:hAnsi="Times New Roman" w:cs="Times New Roman"/>
          <w:sz w:val="24"/>
          <w:szCs w:val="24"/>
        </w:rPr>
        <w:t xml:space="preserve">от </w:t>
      </w:r>
      <w:r>
        <w:rPr>
          <w:rFonts w:ascii="Times New Roman" w:hAnsi="Times New Roman" w:cs="Times New Roman"/>
          <w:sz w:val="24"/>
          <w:szCs w:val="24"/>
        </w:rPr>
        <w:t>18.08</w:t>
      </w:r>
      <w:r w:rsidRPr="00FF0B08">
        <w:rPr>
          <w:rFonts w:ascii="Times New Roman" w:hAnsi="Times New Roman" w:cs="Times New Roman"/>
          <w:sz w:val="24"/>
          <w:szCs w:val="24"/>
        </w:rPr>
        <w:t>.20</w:t>
      </w:r>
      <w:r>
        <w:rPr>
          <w:rFonts w:ascii="Times New Roman" w:hAnsi="Times New Roman" w:cs="Times New Roman"/>
          <w:sz w:val="24"/>
          <w:szCs w:val="24"/>
        </w:rPr>
        <w:t>20</w:t>
      </w:r>
      <w:r w:rsidRPr="00FF0B08">
        <w:rPr>
          <w:rFonts w:ascii="Times New Roman" w:hAnsi="Times New Roman" w:cs="Times New Roman"/>
          <w:sz w:val="24"/>
          <w:szCs w:val="24"/>
        </w:rPr>
        <w:t xml:space="preserve"> г.</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Положение</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 xml:space="preserve">о </w:t>
      </w:r>
      <w:proofErr w:type="spellStart"/>
      <w:r w:rsidRPr="00FF0B08">
        <w:rPr>
          <w:rFonts w:ascii="Times New Roman" w:hAnsi="Times New Roman" w:cs="Times New Roman"/>
          <w:b/>
          <w:bCs/>
          <w:sz w:val="24"/>
          <w:szCs w:val="24"/>
        </w:rPr>
        <w:t>бракеражной</w:t>
      </w:r>
      <w:proofErr w:type="spellEnd"/>
      <w:r w:rsidRPr="00FF0B08">
        <w:rPr>
          <w:rFonts w:ascii="Times New Roman" w:hAnsi="Times New Roman" w:cs="Times New Roman"/>
          <w:b/>
          <w:bCs/>
          <w:sz w:val="24"/>
          <w:szCs w:val="24"/>
        </w:rPr>
        <w:t xml:space="preserve"> комиссии</w:t>
      </w:r>
      <w:r>
        <w:rPr>
          <w:rFonts w:ascii="Times New Roman" w:hAnsi="Times New Roman" w:cs="Times New Roman"/>
          <w:b/>
          <w:bCs/>
          <w:sz w:val="24"/>
          <w:szCs w:val="24"/>
        </w:rPr>
        <w:t xml:space="preserve"> в МКОУ «</w:t>
      </w:r>
      <w:proofErr w:type="spellStart"/>
      <w:r>
        <w:rPr>
          <w:rFonts w:ascii="Times New Roman" w:hAnsi="Times New Roman" w:cs="Times New Roman"/>
          <w:b/>
          <w:bCs/>
          <w:sz w:val="24"/>
          <w:szCs w:val="24"/>
        </w:rPr>
        <w:t>Нариманская</w:t>
      </w:r>
      <w:proofErr w:type="spellEnd"/>
      <w:r>
        <w:rPr>
          <w:rFonts w:ascii="Times New Roman" w:hAnsi="Times New Roman" w:cs="Times New Roman"/>
          <w:b/>
          <w:bCs/>
          <w:sz w:val="24"/>
          <w:szCs w:val="24"/>
        </w:rPr>
        <w:t xml:space="preserve"> СОШ </w:t>
      </w:r>
      <w:proofErr w:type="spellStart"/>
      <w:r>
        <w:rPr>
          <w:rFonts w:ascii="Times New Roman" w:hAnsi="Times New Roman" w:cs="Times New Roman"/>
          <w:b/>
          <w:bCs/>
          <w:sz w:val="24"/>
          <w:szCs w:val="24"/>
        </w:rPr>
        <w:t>им.Асанова</w:t>
      </w:r>
      <w:proofErr w:type="spellEnd"/>
      <w:r>
        <w:rPr>
          <w:rFonts w:ascii="Times New Roman" w:hAnsi="Times New Roman" w:cs="Times New Roman"/>
          <w:b/>
          <w:bCs/>
          <w:sz w:val="24"/>
          <w:szCs w:val="24"/>
        </w:rPr>
        <w:t xml:space="preserve"> А.Б.»</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 </w:t>
      </w:r>
    </w:p>
    <w:p w:rsidR="00FF0B08" w:rsidRPr="00FF0B08" w:rsidRDefault="00FF0B08" w:rsidP="00FF0B08">
      <w:pPr>
        <w:rPr>
          <w:rFonts w:ascii="Times New Roman" w:hAnsi="Times New Roman" w:cs="Times New Roman"/>
          <w:sz w:val="24"/>
          <w:szCs w:val="24"/>
        </w:rPr>
      </w:pPr>
      <w:proofErr w:type="spellStart"/>
      <w:r w:rsidRPr="00FF0B08">
        <w:rPr>
          <w:rFonts w:ascii="Times New Roman" w:hAnsi="Times New Roman" w:cs="Times New Roman"/>
          <w:b/>
          <w:bCs/>
          <w:sz w:val="24"/>
          <w:szCs w:val="24"/>
        </w:rPr>
        <w:t>I.Общее</w:t>
      </w:r>
      <w:proofErr w:type="spellEnd"/>
      <w:r w:rsidRPr="00FF0B08">
        <w:rPr>
          <w:rFonts w:ascii="Times New Roman" w:hAnsi="Times New Roman" w:cs="Times New Roman"/>
          <w:b/>
          <w:bCs/>
          <w:sz w:val="24"/>
          <w:szCs w:val="24"/>
        </w:rPr>
        <w:t xml:space="preserve"> положение</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1.1. Настоящее Положение разработано в целях усиления контроля за качеством питания в школе. </w:t>
      </w:r>
      <w:proofErr w:type="spellStart"/>
      <w:r w:rsidRPr="00FF0B08">
        <w:rPr>
          <w:rFonts w:ascii="Times New Roman" w:hAnsi="Times New Roman" w:cs="Times New Roman"/>
          <w:sz w:val="24"/>
          <w:szCs w:val="24"/>
        </w:rPr>
        <w:t>Бракеражная</w:t>
      </w:r>
      <w:proofErr w:type="spellEnd"/>
      <w:r w:rsidRPr="00FF0B08">
        <w:rPr>
          <w:rFonts w:ascii="Times New Roman" w:hAnsi="Times New Roman" w:cs="Times New Roman"/>
          <w:sz w:val="24"/>
          <w:szCs w:val="24"/>
        </w:rPr>
        <w:t xml:space="preserve"> комиссия создается приказом директора школы на начало учебного года.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1.2. </w:t>
      </w:r>
      <w:proofErr w:type="spellStart"/>
      <w:r w:rsidRPr="00FF0B08">
        <w:rPr>
          <w:rFonts w:ascii="Times New Roman" w:hAnsi="Times New Roman" w:cs="Times New Roman"/>
          <w:sz w:val="24"/>
          <w:szCs w:val="24"/>
        </w:rPr>
        <w:t>Бракеражная</w:t>
      </w:r>
      <w:proofErr w:type="spellEnd"/>
      <w:r w:rsidRPr="00FF0B08">
        <w:rPr>
          <w:rFonts w:ascii="Times New Roman" w:hAnsi="Times New Roman" w:cs="Times New Roman"/>
          <w:sz w:val="24"/>
          <w:szCs w:val="24"/>
        </w:rPr>
        <w:t xml:space="preserve"> комиссия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FF0B08">
        <w:rPr>
          <w:rFonts w:ascii="Times New Roman" w:hAnsi="Times New Roman" w:cs="Times New Roman"/>
          <w:b/>
          <w:bCs/>
          <w:sz w:val="24"/>
          <w:szCs w:val="24"/>
        </w:rPr>
        <w:t> </w:t>
      </w:r>
      <w:r w:rsidRPr="00FF0B08">
        <w:rPr>
          <w:rFonts w:ascii="Times New Roman" w:hAnsi="Times New Roman" w:cs="Times New Roman"/>
          <w:sz w:val="24"/>
          <w:szCs w:val="24"/>
        </w:rPr>
        <w:t>При проведении бракеража руководствоваться требованиями на полуфабрикаты, готовые блюда и кулинарные изделия.</w:t>
      </w:r>
      <w:r w:rsidRPr="00FF0B08">
        <w:rPr>
          <w:rFonts w:ascii="Times New Roman" w:hAnsi="Times New Roman" w:cs="Times New Roman"/>
          <w:sz w:val="24"/>
          <w:szCs w:val="24"/>
        </w:rPr>
        <w:br/>
        <w:t xml:space="preserve">Выдачу готовой пищи следует проводить только после снятия пробы и записи в </w:t>
      </w:r>
      <w:proofErr w:type="spellStart"/>
      <w:r w:rsidRPr="00FF0B08">
        <w:rPr>
          <w:rFonts w:ascii="Times New Roman" w:hAnsi="Times New Roman" w:cs="Times New Roman"/>
          <w:sz w:val="24"/>
          <w:szCs w:val="24"/>
        </w:rPr>
        <w:t>бракеражном</w:t>
      </w:r>
      <w:proofErr w:type="spellEnd"/>
      <w:r w:rsidRPr="00FF0B08">
        <w:rPr>
          <w:rFonts w:ascii="Times New Roman" w:hAnsi="Times New Roman" w:cs="Times New Roman"/>
          <w:sz w:val="24"/>
          <w:szCs w:val="24"/>
        </w:rPr>
        <w:t xml:space="preserve"> журнале результатов оценки готовых блюд и разрешения их к выдаче.</w:t>
      </w:r>
      <w:r w:rsidRPr="00FF0B08">
        <w:rPr>
          <w:rFonts w:ascii="Times New Roman" w:hAnsi="Times New Roman" w:cs="Times New Roman"/>
          <w:b/>
          <w:bCs/>
          <w:sz w:val="24"/>
          <w:szCs w:val="24"/>
        </w:rPr>
        <w:t> </w:t>
      </w:r>
      <w:r w:rsidRPr="00FF0B08">
        <w:rPr>
          <w:rFonts w:ascii="Times New Roman" w:hAnsi="Times New Roman" w:cs="Times New Roman"/>
          <w:sz w:val="24"/>
          <w:szCs w:val="24"/>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w:t>
      </w:r>
      <w:proofErr w:type="spellStart"/>
      <w:r w:rsidRPr="00FF0B08">
        <w:rPr>
          <w:rFonts w:ascii="Times New Roman" w:hAnsi="Times New Roman" w:cs="Times New Roman"/>
          <w:sz w:val="24"/>
          <w:szCs w:val="24"/>
        </w:rPr>
        <w:t>санитарно</w:t>
      </w:r>
      <w:proofErr w:type="spellEnd"/>
      <w:r w:rsidRPr="00FF0B08">
        <w:rPr>
          <w:rFonts w:ascii="Times New Roman" w:hAnsi="Times New Roman" w:cs="Times New Roman"/>
          <w:sz w:val="24"/>
          <w:szCs w:val="24"/>
        </w:rPr>
        <w:t xml:space="preserve"> – пищевую лабораторию.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1.3. </w:t>
      </w:r>
      <w:proofErr w:type="spellStart"/>
      <w:r w:rsidRPr="00FF0B08">
        <w:rPr>
          <w:rFonts w:ascii="Times New Roman" w:hAnsi="Times New Roman" w:cs="Times New Roman"/>
          <w:sz w:val="24"/>
          <w:szCs w:val="24"/>
        </w:rPr>
        <w:t>Бракеражный</w:t>
      </w:r>
      <w:proofErr w:type="spellEnd"/>
      <w:r w:rsidRPr="00FF0B08">
        <w:rPr>
          <w:rFonts w:ascii="Times New Roman" w:hAnsi="Times New Roman" w:cs="Times New Roman"/>
          <w:sz w:val="24"/>
          <w:szCs w:val="24"/>
        </w:rPr>
        <w:t xml:space="preserve"> журнал должен быть пронумерован, прошнурован и скреплен печатью; хранится </w:t>
      </w:r>
      <w:proofErr w:type="spellStart"/>
      <w:r w:rsidRPr="00FF0B08">
        <w:rPr>
          <w:rFonts w:ascii="Times New Roman" w:hAnsi="Times New Roman" w:cs="Times New Roman"/>
          <w:sz w:val="24"/>
          <w:szCs w:val="24"/>
        </w:rPr>
        <w:t>бракеражный</w:t>
      </w:r>
      <w:proofErr w:type="spellEnd"/>
      <w:r w:rsidRPr="00FF0B08">
        <w:rPr>
          <w:rFonts w:ascii="Times New Roman" w:hAnsi="Times New Roman" w:cs="Times New Roman"/>
          <w:sz w:val="24"/>
          <w:szCs w:val="24"/>
        </w:rPr>
        <w:t xml:space="preserve"> журнал у повара.</w:t>
      </w:r>
      <w:r w:rsidRPr="00FF0B08">
        <w:rPr>
          <w:rFonts w:ascii="Times New Roman" w:hAnsi="Times New Roman" w:cs="Times New Roman"/>
          <w:sz w:val="24"/>
          <w:szCs w:val="24"/>
        </w:rPr>
        <w:br/>
        <w:t xml:space="preserve">В </w:t>
      </w:r>
      <w:proofErr w:type="spellStart"/>
      <w:r w:rsidRPr="00FF0B08">
        <w:rPr>
          <w:rFonts w:ascii="Times New Roman" w:hAnsi="Times New Roman" w:cs="Times New Roman"/>
          <w:sz w:val="24"/>
          <w:szCs w:val="24"/>
        </w:rPr>
        <w:t>бракеражном</w:t>
      </w:r>
      <w:proofErr w:type="spellEnd"/>
      <w:r w:rsidRPr="00FF0B08">
        <w:rPr>
          <w:rFonts w:ascii="Times New Roman" w:hAnsi="Times New Roman" w:cs="Times New Roman"/>
          <w:sz w:val="24"/>
          <w:szCs w:val="24"/>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FF0B08">
        <w:rPr>
          <w:rFonts w:ascii="Times New Roman" w:hAnsi="Times New Roman" w:cs="Times New Roman"/>
          <w:b/>
          <w:bCs/>
          <w:sz w:val="24"/>
          <w:szCs w:val="24"/>
        </w:rPr>
        <w:t> </w:t>
      </w:r>
      <w:r w:rsidRPr="00FF0B08">
        <w:rPr>
          <w:rFonts w:ascii="Times New Roman" w:hAnsi="Times New Roman" w:cs="Times New Roman"/>
          <w:sz w:val="24"/>
          <w:szCs w:val="24"/>
        </w:rPr>
        <w:t xml:space="preserve">За качество пищи несут ответственность председатель </w:t>
      </w:r>
      <w:proofErr w:type="spellStart"/>
      <w:r w:rsidRPr="00FF0B08">
        <w:rPr>
          <w:rFonts w:ascii="Times New Roman" w:hAnsi="Times New Roman" w:cs="Times New Roman"/>
          <w:sz w:val="24"/>
          <w:szCs w:val="24"/>
        </w:rPr>
        <w:t>бракеражной</w:t>
      </w:r>
      <w:proofErr w:type="spellEnd"/>
      <w:r w:rsidRPr="00FF0B08">
        <w:rPr>
          <w:rFonts w:ascii="Times New Roman" w:hAnsi="Times New Roman" w:cs="Times New Roman"/>
          <w:sz w:val="24"/>
          <w:szCs w:val="24"/>
        </w:rPr>
        <w:t xml:space="preserve"> </w:t>
      </w:r>
      <w:proofErr w:type="gramStart"/>
      <w:r w:rsidRPr="00FF0B08">
        <w:rPr>
          <w:rFonts w:ascii="Times New Roman" w:hAnsi="Times New Roman" w:cs="Times New Roman"/>
          <w:sz w:val="24"/>
          <w:szCs w:val="24"/>
        </w:rPr>
        <w:t>комиссии ,</w:t>
      </w:r>
      <w:proofErr w:type="gramEnd"/>
      <w:r w:rsidRPr="00FF0B08">
        <w:rPr>
          <w:rFonts w:ascii="Times New Roman" w:hAnsi="Times New Roman" w:cs="Times New Roman"/>
          <w:sz w:val="24"/>
          <w:szCs w:val="24"/>
        </w:rPr>
        <w:t xml:space="preserve"> повар, приготовляющий продукцию.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1.4. Полномочия комиссии</w:t>
      </w:r>
    </w:p>
    <w:p w:rsidR="00FF0B08" w:rsidRPr="00FF0B08" w:rsidRDefault="00FF0B08" w:rsidP="00FF0B08">
      <w:pPr>
        <w:rPr>
          <w:rFonts w:ascii="Times New Roman" w:hAnsi="Times New Roman" w:cs="Times New Roman"/>
          <w:sz w:val="24"/>
          <w:szCs w:val="24"/>
        </w:rPr>
      </w:pPr>
      <w:proofErr w:type="spellStart"/>
      <w:r w:rsidRPr="00FF0B08">
        <w:rPr>
          <w:rFonts w:ascii="Times New Roman" w:hAnsi="Times New Roman" w:cs="Times New Roman"/>
          <w:sz w:val="24"/>
          <w:szCs w:val="24"/>
        </w:rPr>
        <w:t>Бракеражная</w:t>
      </w:r>
      <w:proofErr w:type="spellEnd"/>
      <w:r w:rsidRPr="00FF0B08">
        <w:rPr>
          <w:rFonts w:ascii="Times New Roman" w:hAnsi="Times New Roman" w:cs="Times New Roman"/>
          <w:sz w:val="24"/>
          <w:szCs w:val="24"/>
        </w:rPr>
        <w:t xml:space="preserve"> комиссия школы:</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осуществляет контроль соблюдения санитарно-гигиенических норм при транспортировке, доставке и разгрузке продуктов питания;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проверяет на пригодность складские и другие помещения для хранения продуктов питания, а также условия их хранения;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ежедневно следит за правильностью составления меню;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контролирует организацию работы на пищеблоке;</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осуществляет контроль сроков реализации продуктов питания и качества приготовления пищи;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lastRenderedPageBreak/>
        <w:t>· проверяет соответствие пищи физиологическим потребностям детей в основных пищевых веществах;</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следит за соблюдением правил личной гигиены работниками пищеблока;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периодически присутствует при закладке основных продуктов, проверяет выход блюд;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проводит органолептическую оценку готовой пищи, т. е. определяет ее цвет, запах, вкус, консистенцию, жесткость, сочность и т. 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проверяет соответствие объемов приготовленного питания объему разовых порций и количеству детей.</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II. Методика органолептической оценки пищи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2.3. Вкус пищи, как и запах, следует устанавливать при характерной для неё температуре.</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2.4. При снятии пробы необходимо выполнять некоторые правила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III.</w:t>
      </w:r>
      <w:r w:rsidRPr="00FF0B08">
        <w:rPr>
          <w:rFonts w:ascii="Times New Roman" w:hAnsi="Times New Roman" w:cs="Times New Roman"/>
          <w:sz w:val="24"/>
          <w:szCs w:val="24"/>
        </w:rPr>
        <w:t> </w:t>
      </w:r>
      <w:r w:rsidRPr="00FF0B08">
        <w:rPr>
          <w:rFonts w:ascii="Times New Roman" w:hAnsi="Times New Roman" w:cs="Times New Roman"/>
          <w:b/>
          <w:bCs/>
          <w:sz w:val="24"/>
          <w:szCs w:val="24"/>
        </w:rPr>
        <w:t>Органолептическая оценка первых блюд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3.1. Для органолептического исследования первое блюдо тщательно перемешивается в кастрюле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3.4. При проверке </w:t>
      </w:r>
      <w:proofErr w:type="spellStart"/>
      <w:r w:rsidRPr="00FF0B08">
        <w:rPr>
          <w:rFonts w:ascii="Times New Roman" w:hAnsi="Times New Roman" w:cs="Times New Roman"/>
          <w:sz w:val="24"/>
          <w:szCs w:val="24"/>
        </w:rPr>
        <w:t>пюреобразных</w:t>
      </w:r>
      <w:proofErr w:type="spellEnd"/>
      <w:r w:rsidRPr="00FF0B08">
        <w:rPr>
          <w:rFonts w:ascii="Times New Roman" w:hAnsi="Times New Roman" w:cs="Times New Roman"/>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FF0B08">
        <w:rPr>
          <w:rFonts w:ascii="Times New Roman" w:hAnsi="Times New Roman" w:cs="Times New Roman"/>
          <w:sz w:val="24"/>
          <w:szCs w:val="24"/>
        </w:rPr>
        <w:t>непротёртых</w:t>
      </w:r>
      <w:proofErr w:type="spellEnd"/>
      <w:r w:rsidRPr="00FF0B08">
        <w:rPr>
          <w:rFonts w:ascii="Times New Roman" w:hAnsi="Times New Roman" w:cs="Times New Roman"/>
          <w:sz w:val="24"/>
          <w:szCs w:val="24"/>
        </w:rPr>
        <w:t xml:space="preserve"> частиц. Суп-</w:t>
      </w:r>
      <w:r w:rsidRPr="00FF0B08">
        <w:rPr>
          <w:rFonts w:ascii="Times New Roman" w:hAnsi="Times New Roman" w:cs="Times New Roman"/>
          <w:sz w:val="24"/>
          <w:szCs w:val="24"/>
        </w:rPr>
        <w:lastRenderedPageBreak/>
        <w:t>пюре должен быть однородным по всей массе, без отслаивания жидкости на его поверхности.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FF0B08">
        <w:rPr>
          <w:rFonts w:ascii="Times New Roman" w:hAnsi="Times New Roman" w:cs="Times New Roman"/>
          <w:sz w:val="24"/>
          <w:szCs w:val="24"/>
        </w:rPr>
        <w:t>недосолености</w:t>
      </w:r>
      <w:proofErr w:type="spellEnd"/>
      <w:r w:rsidRPr="00FF0B08">
        <w:rPr>
          <w:rFonts w:ascii="Times New Roman" w:hAnsi="Times New Roman" w:cs="Times New Roman"/>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IV. Органолептическая оценка вторых блюд.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4.1. В блюдах, отпускаемых с гарниром и соусом, все составные части оцениваются отдельно. Оценка соусных блюд (гуляш, рагу) даётся общая.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4.2. Мясо птицы должно быть мягким, сочным и легко отделяться от костей.</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FF0B08">
        <w:rPr>
          <w:rFonts w:ascii="Times New Roman" w:hAnsi="Times New Roman" w:cs="Times New Roman"/>
          <w:sz w:val="24"/>
          <w:szCs w:val="24"/>
        </w:rPr>
        <w:t>недовложение</w:t>
      </w:r>
      <w:proofErr w:type="spellEnd"/>
      <w:r w:rsidRPr="00FF0B08">
        <w:rPr>
          <w:rFonts w:ascii="Times New Roman" w:hAnsi="Times New Roman" w:cs="Times New Roman"/>
          <w:sz w:val="24"/>
          <w:szCs w:val="24"/>
        </w:rPr>
        <w:t>.</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w:t>
      </w:r>
      <w:proofErr w:type="gramStart"/>
      <w:r w:rsidRPr="00FF0B08">
        <w:rPr>
          <w:rFonts w:ascii="Times New Roman" w:hAnsi="Times New Roman" w:cs="Times New Roman"/>
          <w:sz w:val="24"/>
          <w:szCs w:val="24"/>
        </w:rPr>
        <w:t>а следовательно</w:t>
      </w:r>
      <w:proofErr w:type="gramEnd"/>
      <w:r w:rsidRPr="00FF0B08">
        <w:rPr>
          <w:rFonts w:ascii="Times New Roman" w:hAnsi="Times New Roman" w:cs="Times New Roman"/>
          <w:sz w:val="24"/>
          <w:szCs w:val="24"/>
        </w:rPr>
        <w:t>, её усвоение.</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lastRenderedPageBreak/>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sz w:val="24"/>
          <w:szCs w:val="24"/>
        </w:rPr>
        <w:t>V. КРИТЕРИИ ОЦЕНКИ КАЧЕСТВА БЛЮД</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i/>
          <w:iCs/>
          <w:sz w:val="24"/>
          <w:szCs w:val="24"/>
        </w:rPr>
        <w:t>"Удовлетворительно"</w:t>
      </w:r>
      <w:r w:rsidRPr="00FF0B08">
        <w:rPr>
          <w:rFonts w:ascii="Times New Roman" w:hAnsi="Times New Roman" w:cs="Times New Roman"/>
          <w:sz w:val="24"/>
          <w:szCs w:val="24"/>
        </w:rPr>
        <w:t> - блюдо приготовлено в соответствии с технологией;</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b/>
          <w:bCs/>
          <w:i/>
          <w:iCs/>
          <w:sz w:val="24"/>
          <w:szCs w:val="24"/>
        </w:rPr>
        <w:t>«Неудовлетворительно»</w:t>
      </w:r>
      <w:r w:rsidRPr="00FF0B08">
        <w:rPr>
          <w:rFonts w:ascii="Times New Roman" w:hAnsi="Times New Roman" w:cs="Times New Roman"/>
          <w:sz w:val="24"/>
          <w:szCs w:val="24"/>
        </w:rPr>
        <w:t> - изменения в технологии приготовления блюда невозможно исправить. К раздаче не допускается, требуется замена блюда.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5.2. Оценки качества блюд и кулинарных изделий заносятся в журнал установленной формы, оформляется подписью члена комиссии.</w:t>
      </w:r>
      <w:r w:rsidRPr="00FF0B08">
        <w:rPr>
          <w:rFonts w:ascii="Times New Roman" w:hAnsi="Times New Roman" w:cs="Times New Roman"/>
          <w:sz w:val="24"/>
          <w:szCs w:val="24"/>
        </w:rPr>
        <w:br/>
        <w:t>5.3.Оценка </w:t>
      </w:r>
      <w:r w:rsidRPr="00FF0B08">
        <w:rPr>
          <w:rFonts w:ascii="Times New Roman" w:hAnsi="Times New Roman" w:cs="Times New Roman"/>
          <w:b/>
          <w:bCs/>
          <w:i/>
          <w:iCs/>
          <w:sz w:val="24"/>
          <w:szCs w:val="24"/>
        </w:rPr>
        <w:t>«удовлетворительно»</w:t>
      </w:r>
      <w:r w:rsidRPr="00FF0B08">
        <w:rPr>
          <w:rFonts w:ascii="Times New Roman" w:hAnsi="Times New Roman" w:cs="Times New Roman"/>
          <w:sz w:val="24"/>
          <w:szCs w:val="24"/>
        </w:rPr>
        <w:t> и </w:t>
      </w:r>
      <w:r w:rsidRPr="00FF0B08">
        <w:rPr>
          <w:rFonts w:ascii="Times New Roman" w:hAnsi="Times New Roman" w:cs="Times New Roman"/>
          <w:b/>
          <w:bCs/>
          <w:i/>
          <w:iCs/>
          <w:sz w:val="24"/>
          <w:szCs w:val="24"/>
        </w:rPr>
        <w:t>«неудовлетворительно»,</w:t>
      </w:r>
      <w:r>
        <w:rPr>
          <w:rFonts w:ascii="Times New Roman" w:hAnsi="Times New Roman" w:cs="Times New Roman"/>
          <w:b/>
          <w:bCs/>
          <w:i/>
          <w:iCs/>
          <w:sz w:val="24"/>
          <w:szCs w:val="24"/>
        </w:rPr>
        <w:t xml:space="preserve"> </w:t>
      </w:r>
      <w:r w:rsidRPr="00FF0B08">
        <w:rPr>
          <w:rFonts w:ascii="Times New Roman" w:hAnsi="Times New Roman" w:cs="Times New Roman"/>
          <w:sz w:val="24"/>
          <w:szCs w:val="24"/>
        </w:rPr>
        <w:t xml:space="preserve">данная </w:t>
      </w:r>
      <w:proofErr w:type="spellStart"/>
      <w:r w:rsidRPr="00FF0B08">
        <w:rPr>
          <w:rFonts w:ascii="Times New Roman" w:hAnsi="Times New Roman" w:cs="Times New Roman"/>
          <w:sz w:val="24"/>
          <w:szCs w:val="24"/>
        </w:rPr>
        <w:t>бракеражной</w:t>
      </w:r>
      <w:proofErr w:type="spellEnd"/>
      <w:r w:rsidRPr="00FF0B08">
        <w:rPr>
          <w:rFonts w:ascii="Times New Roman" w:hAnsi="Times New Roman" w:cs="Times New Roman"/>
          <w:sz w:val="24"/>
          <w:szCs w:val="24"/>
        </w:rPr>
        <w:t xml:space="preserve"> комиссией или другими проверяющими лицами, обсуждается на совещаниях при директоре.</w:t>
      </w:r>
      <w:r w:rsidRPr="00FF0B08">
        <w:rPr>
          <w:rFonts w:ascii="Times New Roman" w:hAnsi="Times New Roman" w:cs="Times New Roman"/>
          <w:sz w:val="24"/>
          <w:szCs w:val="24"/>
        </w:rPr>
        <w:br/>
        <w:t>Лицо, виновное в неудовлетворительном приготовлении блюд и кулинарных изделий, привлекается к материальной и другой ответственности.</w:t>
      </w:r>
      <w:r w:rsidRPr="00FF0B08">
        <w:rPr>
          <w:rFonts w:ascii="Times New Roman" w:hAnsi="Times New Roman" w:cs="Times New Roman"/>
          <w:sz w:val="24"/>
          <w:szCs w:val="24"/>
        </w:rPr>
        <w:br/>
        <w:t xml:space="preserve">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w:t>
      </w:r>
      <w:proofErr w:type="gramStart"/>
      <w:r w:rsidRPr="00FF0B08">
        <w:rPr>
          <w:rFonts w:ascii="Times New Roman" w:hAnsi="Times New Roman" w:cs="Times New Roman"/>
          <w:sz w:val="24"/>
          <w:szCs w:val="24"/>
        </w:rPr>
        <w:t>других нештучных блюд</w:t>
      </w:r>
      <w:proofErr w:type="gramEnd"/>
      <w:r w:rsidRPr="00FF0B08">
        <w:rPr>
          <w:rFonts w:ascii="Times New Roman" w:hAnsi="Times New Roman" w:cs="Times New Roman"/>
          <w:sz w:val="24"/>
          <w:szCs w:val="24"/>
        </w:rPr>
        <w:t xml:space="preserve"> и изделий – путем взвешивания порций, взятых при отпуске потребителю.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br/>
      </w:r>
      <w:r w:rsidRPr="00FF0B08">
        <w:rPr>
          <w:rFonts w:ascii="Times New Roman" w:hAnsi="Times New Roman" w:cs="Times New Roman"/>
          <w:b/>
          <w:bCs/>
          <w:sz w:val="24"/>
          <w:szCs w:val="24"/>
        </w:rPr>
        <w:t>VI. Управление и структура.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4.1. В состав </w:t>
      </w:r>
      <w:proofErr w:type="spellStart"/>
      <w:r w:rsidRPr="00FF0B08">
        <w:rPr>
          <w:rFonts w:ascii="Times New Roman" w:hAnsi="Times New Roman" w:cs="Times New Roman"/>
          <w:sz w:val="24"/>
          <w:szCs w:val="24"/>
        </w:rPr>
        <w:t>бракеражной</w:t>
      </w:r>
      <w:proofErr w:type="spellEnd"/>
      <w:r w:rsidRPr="00FF0B08">
        <w:rPr>
          <w:rFonts w:ascii="Times New Roman" w:hAnsi="Times New Roman" w:cs="Times New Roman"/>
          <w:sz w:val="24"/>
          <w:szCs w:val="24"/>
        </w:rPr>
        <w:t xml:space="preserve"> комиссии входит:</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-руководитель учреждения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w:t>
      </w:r>
      <w:proofErr w:type="spellStart"/>
      <w:r w:rsidRPr="00FF0B08">
        <w:rPr>
          <w:rFonts w:ascii="Times New Roman" w:hAnsi="Times New Roman" w:cs="Times New Roman"/>
          <w:sz w:val="24"/>
          <w:szCs w:val="24"/>
        </w:rPr>
        <w:t>председ</w:t>
      </w:r>
      <w:proofErr w:type="spellEnd"/>
      <w:r w:rsidRPr="00FF0B08">
        <w:rPr>
          <w:rFonts w:ascii="Times New Roman" w:hAnsi="Times New Roman" w:cs="Times New Roman"/>
          <w:sz w:val="24"/>
          <w:szCs w:val="24"/>
        </w:rPr>
        <w:t>. профсоюза</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ответственный за организацию питания;</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xml:space="preserve">- </w:t>
      </w:r>
      <w:proofErr w:type="gramStart"/>
      <w:r w:rsidRPr="00FF0B08">
        <w:rPr>
          <w:rFonts w:ascii="Times New Roman" w:hAnsi="Times New Roman" w:cs="Times New Roman"/>
          <w:sz w:val="24"/>
          <w:szCs w:val="24"/>
        </w:rPr>
        <w:t>медсестра(</w:t>
      </w:r>
      <w:proofErr w:type="gramEnd"/>
      <w:r w:rsidRPr="00FF0B08">
        <w:rPr>
          <w:rFonts w:ascii="Times New Roman" w:hAnsi="Times New Roman" w:cs="Times New Roman"/>
          <w:sz w:val="24"/>
          <w:szCs w:val="24"/>
        </w:rPr>
        <w:t>по согласию);</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повар.</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br/>
        <w:t>Ознакомлены:</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r w:rsidRPr="00FF0B08">
        <w:rPr>
          <w:rFonts w:ascii="Times New Roman" w:hAnsi="Times New Roman" w:cs="Times New Roman"/>
          <w:sz w:val="24"/>
          <w:szCs w:val="24"/>
        </w:rPr>
        <w:t> </w:t>
      </w:r>
    </w:p>
    <w:p w:rsidR="00FF0B08" w:rsidRPr="00FF0B08" w:rsidRDefault="00FF0B08" w:rsidP="00FF0B08">
      <w:pPr>
        <w:rPr>
          <w:rFonts w:ascii="Times New Roman" w:hAnsi="Times New Roman" w:cs="Times New Roman"/>
          <w:sz w:val="24"/>
          <w:szCs w:val="24"/>
        </w:rPr>
      </w:pPr>
      <w:bookmarkStart w:id="0" w:name="_GoBack"/>
      <w:bookmarkEnd w:id="0"/>
      <w:r w:rsidRPr="00FF0B08">
        <w:rPr>
          <w:rFonts w:ascii="Times New Roman" w:hAnsi="Times New Roman" w:cs="Times New Roman"/>
          <w:sz w:val="24"/>
          <w:szCs w:val="24"/>
        </w:rPr>
        <w:t> </w:t>
      </w:r>
    </w:p>
    <w:p w:rsidR="002529D2" w:rsidRPr="00FF0B08" w:rsidRDefault="00FF0B08">
      <w:pPr>
        <w:rPr>
          <w:rFonts w:ascii="Times New Roman" w:hAnsi="Times New Roman" w:cs="Times New Roman"/>
          <w:sz w:val="24"/>
          <w:szCs w:val="24"/>
        </w:rPr>
      </w:pPr>
    </w:p>
    <w:sectPr w:rsidR="002529D2" w:rsidRPr="00FF0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08"/>
    <w:rsid w:val="002C64D5"/>
    <w:rsid w:val="00494084"/>
    <w:rsid w:val="00FF0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A4D4-8B92-4D8A-AFCF-31218704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8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2020-09-04T09:49:00Z</dcterms:created>
  <dcterms:modified xsi:type="dcterms:W3CDTF">2020-09-04T09:58:00Z</dcterms:modified>
</cp:coreProperties>
</file>